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798" w:rsidRDefault="00B97809" w:rsidP="00807798">
      <w:pPr>
        <w:pStyle w:val="Heading1"/>
      </w:pPr>
      <w:r>
        <w:t>Synchronized</w:t>
      </w:r>
      <w:r w:rsidR="00807798">
        <w:t xml:space="preserve"> Chart</w:t>
      </w:r>
      <w:r w:rsidR="00807798">
        <w:br/>
      </w:r>
    </w:p>
    <w:p w:rsidR="00807798" w:rsidRDefault="00807798" w:rsidP="0082770B">
      <w:pPr>
        <w:pStyle w:val="NoSpacing"/>
      </w:pPr>
      <w:r>
        <w:t xml:space="preserve">Sample </w:t>
      </w:r>
      <w:r w:rsidR="00D17C01">
        <w:t>S</w:t>
      </w:r>
      <w:r w:rsidR="00B97809">
        <w:t>ynchronized</w:t>
      </w:r>
      <w:r>
        <w:t xml:space="preserve"> Chart CSV:</w:t>
      </w:r>
      <w:r>
        <w:br/>
      </w:r>
    </w:p>
    <w:p w:rsidR="00B97809" w:rsidRPr="00B97809" w:rsidRDefault="00B97809" w:rsidP="00B97809">
      <w:pPr>
        <w:pStyle w:val="NoSpacing"/>
        <w:rPr>
          <w:b/>
        </w:rPr>
      </w:pPr>
      <w:proofErr w:type="spellStart"/>
      <w:proofErr w:type="gramStart"/>
      <w:r w:rsidRPr="00B97809">
        <w:rPr>
          <w:b/>
        </w:rPr>
        <w:t>title,</w:t>
      </w:r>
      <w:proofErr w:type="gramEnd"/>
      <w:r w:rsidRPr="00B97809">
        <w:rPr>
          <w:b/>
        </w:rPr>
        <w:t>label,</w:t>
      </w:r>
      <w:r w:rsidR="00945BDD">
        <w:rPr>
          <w:b/>
        </w:rPr>
        <w:t>synchronized</w:t>
      </w:r>
      <w:r w:rsidRPr="00B97809">
        <w:rPr>
          <w:b/>
        </w:rPr>
        <w:t>charttype</w:t>
      </w:r>
      <w:proofErr w:type="spellEnd"/>
      <w:r w:rsidRPr="00B97809">
        <w:rPr>
          <w:b/>
        </w:rPr>
        <w:t>,,,,,,,,,,,,,,,</w:t>
      </w:r>
    </w:p>
    <w:p w:rsidR="00B97809" w:rsidRPr="00B97809" w:rsidRDefault="00B97809" w:rsidP="00B97809">
      <w:pPr>
        <w:pStyle w:val="NoSpacing"/>
      </w:pPr>
      <w:r w:rsidRPr="00B97809">
        <w:t>Country,{x},, Belgium, Germany, Finland, Netherlands, Sweden, Spain, France, Norway, United Kingdom, Italy, Russia, United States, Hungary, Portugal, New Zealand</w:t>
      </w:r>
    </w:p>
    <w:p w:rsidR="00B97809" w:rsidRPr="00B97809" w:rsidRDefault="00B97809" w:rsidP="00B97809">
      <w:pPr>
        <w:pStyle w:val="NoSpacing"/>
      </w:pPr>
      <w:r w:rsidRPr="00B97809">
        <w:t>Profit as %age of income,{y}% profit,line,7.74,7.09,17.24,19.46,21.74,17.39,17.16,7.73,22.22,-4.43,9.79,16.59,5.77,-3.85,18.58</w:t>
      </w:r>
    </w:p>
    <w:p w:rsidR="00B97809" w:rsidRPr="00B97809" w:rsidRDefault="00B97809" w:rsidP="00B97809">
      <w:pPr>
        <w:pStyle w:val="NoSpacing"/>
      </w:pPr>
      <w:r w:rsidRPr="00B97809">
        <w:t>Income,"£{y},000",area,271,1001,145,185,184,345,437,181,369,316,1256,2254,104,208,183</w:t>
      </w:r>
    </w:p>
    <w:p w:rsidR="00F11B79" w:rsidRPr="00B97809" w:rsidRDefault="00B97809" w:rsidP="00B97809">
      <w:pPr>
        <w:pStyle w:val="NoSpacing"/>
      </w:pPr>
      <w:r w:rsidRPr="00B97809">
        <w:t>Outgoings,"£{y},000",area,250,930,120,149,144,285,362,167,287,330,1133,1880,98,216,149</w:t>
      </w:r>
      <w:r w:rsidR="00807798" w:rsidRPr="00B97809">
        <w:rPr>
          <w:color w:val="7030A0"/>
        </w:rPr>
        <w:br/>
      </w:r>
    </w:p>
    <w:p w:rsidR="00807798" w:rsidRDefault="00807798" w:rsidP="00807798">
      <w:r w:rsidRPr="005A2AD4">
        <w:t xml:space="preserve">The image below shows how the CSV should look like in Excel. </w:t>
      </w:r>
    </w:p>
    <w:p w:rsidR="00C46491" w:rsidRDefault="0029593D" w:rsidP="00807798">
      <w:pPr>
        <w:rPr>
          <w:color w:val="107E42"/>
        </w:rPr>
      </w:pPr>
      <w:r w:rsidRPr="0029593D">
        <w:rPr>
          <w:noProof/>
          <w:color w:val="107E42"/>
          <w:lang w:eastAsia="en-GB"/>
        </w:rPr>
        <w:drawing>
          <wp:inline distT="0" distB="0" distL="0" distR="0" wp14:anchorId="29FF0E1A" wp14:editId="20B855E4">
            <wp:extent cx="5943600" cy="710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710565"/>
                    </a:xfrm>
                    <a:prstGeom prst="rect">
                      <a:avLst/>
                    </a:prstGeom>
                  </pic:spPr>
                </pic:pic>
              </a:graphicData>
            </a:graphic>
          </wp:inline>
        </w:drawing>
      </w:r>
      <w:bookmarkStart w:id="0" w:name="_GoBack"/>
      <w:bookmarkEnd w:id="0"/>
    </w:p>
    <w:p w:rsidR="00C46491" w:rsidRDefault="00C46491" w:rsidP="00C46491">
      <w:pPr>
        <w:rPr>
          <w:rStyle w:val="Heading3Char"/>
        </w:rPr>
      </w:pPr>
    </w:p>
    <w:p w:rsidR="00C46491" w:rsidRPr="007B5F7C" w:rsidRDefault="00C46491" w:rsidP="00C46491">
      <w:pPr>
        <w:rPr>
          <w:rStyle w:val="Heading3Char"/>
        </w:rPr>
      </w:pPr>
      <w:r w:rsidRPr="007B5F7C">
        <w:rPr>
          <w:rStyle w:val="Heading3Char"/>
        </w:rPr>
        <w:t xml:space="preserve">Description of </w:t>
      </w:r>
      <w:r>
        <w:rPr>
          <w:rStyle w:val="Heading3Char"/>
        </w:rPr>
        <w:t>Synchronized chart</w:t>
      </w:r>
      <w:r w:rsidRPr="007B5F7C">
        <w:rPr>
          <w:rStyle w:val="Heading3Char"/>
        </w:rPr>
        <w:t xml:space="preserve"> CSV format:</w:t>
      </w:r>
    </w:p>
    <w:p w:rsidR="00C46491" w:rsidRDefault="00C46491" w:rsidP="00C46491">
      <w:r w:rsidRPr="004A1BF0">
        <w:rPr>
          <w:b/>
          <w:color w:val="9BBB59" w:themeColor="accent3"/>
        </w:rPr>
        <w:t>The first line</w:t>
      </w:r>
      <w:r w:rsidRPr="004A1BF0">
        <w:rPr>
          <w:color w:val="9BBB59" w:themeColor="accent3"/>
        </w:rPr>
        <w:t xml:space="preserve"> </w:t>
      </w:r>
      <w:r>
        <w:t xml:space="preserve">of the file (in </w:t>
      </w:r>
      <w:r w:rsidRPr="00C46491">
        <w:rPr>
          <w:b/>
          <w:color w:val="9BBB59" w:themeColor="accent3"/>
        </w:rPr>
        <w:t>green</w:t>
      </w:r>
      <w:r>
        <w:t xml:space="preserve">) contains the labels for the types of labels associated with each data set. The title is the title for graph and is also used in the tooltips when hovering over a point on the chart. These must be set as </w:t>
      </w:r>
      <w:proofErr w:type="gramStart"/>
      <w:r>
        <w:t>shown</w:t>
      </w:r>
      <w:proofErr w:type="gramEnd"/>
      <w:r>
        <w:t>, as this tells the data upload process that the data that follows is for a Synchronized chart.</w:t>
      </w:r>
    </w:p>
    <w:p w:rsidR="00C46491" w:rsidRDefault="00C46491" w:rsidP="00C46491">
      <w:r w:rsidRPr="004A1BF0">
        <w:rPr>
          <w:b/>
          <w:color w:val="E36C0A" w:themeColor="accent6" w:themeShade="BF"/>
        </w:rPr>
        <w:t>The second line</w:t>
      </w:r>
      <w:r w:rsidRPr="004A1BF0">
        <w:rPr>
          <w:color w:val="E36C0A" w:themeColor="accent6" w:themeShade="BF"/>
        </w:rPr>
        <w:t xml:space="preserve"> </w:t>
      </w:r>
      <w:r>
        <w:t xml:space="preserve">(in </w:t>
      </w:r>
      <w:r w:rsidRPr="00C46491">
        <w:rPr>
          <w:b/>
          <w:color w:val="E36C0A" w:themeColor="accent6" w:themeShade="BF"/>
        </w:rPr>
        <w:t>orange</w:t>
      </w:r>
      <w:r>
        <w:t xml:space="preserve">) is the data for the X-Axis which will be common to all the synchronized charts. </w:t>
      </w:r>
    </w:p>
    <w:p w:rsidR="00C46491" w:rsidRDefault="00C46491" w:rsidP="00C46491">
      <w:r>
        <w:t xml:space="preserve">The first three columns define elements of the chart - the </w:t>
      </w:r>
      <w:r w:rsidRPr="00C46491">
        <w:rPr>
          <w:b/>
        </w:rPr>
        <w:t>title</w:t>
      </w:r>
      <w:r>
        <w:rPr>
          <w:b/>
        </w:rPr>
        <w:t xml:space="preserve"> </w:t>
      </w:r>
      <w:r>
        <w:t xml:space="preserve">is shown in the tooltip, along with the </w:t>
      </w:r>
      <w:r w:rsidRPr="00C46491">
        <w:rPr>
          <w:b/>
        </w:rPr>
        <w:t xml:space="preserve">label </w:t>
      </w:r>
      <w:r>
        <w:t xml:space="preserve">- </w:t>
      </w:r>
      <w:r w:rsidRPr="00C46491">
        <w:t>the {x} on display is replaced</w:t>
      </w:r>
      <w:r>
        <w:rPr>
          <w:b/>
        </w:rPr>
        <w:t xml:space="preserve"> </w:t>
      </w:r>
      <w:r>
        <w:t>with the x-value of the data point being displayed, e.g. Belgium or Finland. Note: there is n</w:t>
      </w:r>
      <w:r w:rsidR="004A1BF0">
        <w:t>ever a</w:t>
      </w:r>
      <w:r>
        <w:t xml:space="preserve"> chart</w:t>
      </w:r>
      <w:r w:rsidR="004A1BF0">
        <w:t xml:space="preserve"> type defined for the X-Axis.</w:t>
      </w:r>
    </w:p>
    <w:p w:rsidR="004A1BF0" w:rsidRDefault="004A1BF0" w:rsidP="00C46491">
      <w:r>
        <w:t>The remainder of the second row are the data points that will be used along the X-Axis.</w:t>
      </w:r>
    </w:p>
    <w:p w:rsidR="004A1BF0" w:rsidRDefault="004A1BF0" w:rsidP="00C46491">
      <w:r>
        <w:t>The remaining rows represent each individual Y-Axis for each synchronized chart. There is no limit (other than a practical visual one) to the number of data sets (and, therefore, charts) that can be synchronized. As with the X-Axis, each Y-Axis has a title and a label but also a Chart Type to determine what sort of chart should be used to display the data. Currently these may be set to either line or area, but more chart types could be added. Again, once these first three columns have been defined, the remaining columns are the Y-Axis data values that match the X-Axis values.</w:t>
      </w:r>
    </w:p>
    <w:p w:rsidR="004A1BF0" w:rsidRDefault="004A1BF0" w:rsidP="00C46491">
      <w:r>
        <w:t>A practical visualization of the Synchronized chart that matches the CSV file above is shown below:</w:t>
      </w:r>
    </w:p>
    <w:p w:rsidR="00807798" w:rsidRPr="004A1BF0" w:rsidRDefault="004A1BF0" w:rsidP="00807798">
      <w:r>
        <w:br w:type="page"/>
      </w:r>
    </w:p>
    <w:p w:rsidR="0083712C" w:rsidRDefault="00B97809" w:rsidP="00807798">
      <w:pPr>
        <w:rPr>
          <w:rStyle w:val="Heading3Char"/>
        </w:rPr>
      </w:pPr>
      <w:r w:rsidRPr="00B97809">
        <w:rPr>
          <w:rFonts w:asciiTheme="majorHAnsi" w:eastAsiaTheme="majorEastAsia" w:hAnsiTheme="majorHAnsi" w:cstheme="majorBidi"/>
          <w:b/>
          <w:bCs/>
          <w:noProof/>
          <w:color w:val="4F81BD" w:themeColor="accent1"/>
          <w:lang w:eastAsia="en-GB"/>
        </w:rPr>
        <w:lastRenderedPageBreak/>
        <w:drawing>
          <wp:inline distT="0" distB="0" distL="0" distR="0" wp14:anchorId="21F47164" wp14:editId="0CF6AB17">
            <wp:extent cx="4525010" cy="82296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25010" cy="8229600"/>
                    </a:xfrm>
                    <a:prstGeom prst="rect">
                      <a:avLst/>
                    </a:prstGeom>
                  </pic:spPr>
                </pic:pic>
              </a:graphicData>
            </a:graphic>
          </wp:inline>
        </w:drawing>
      </w:r>
      <w:r w:rsidR="00807798">
        <w:rPr>
          <w:rStyle w:val="Heading3Char"/>
        </w:rPr>
        <w:br/>
      </w:r>
    </w:p>
    <w:sectPr w:rsidR="0083712C" w:rsidSect="001C43B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D97"/>
    <w:rsid w:val="00000D97"/>
    <w:rsid w:val="00146310"/>
    <w:rsid w:val="001C4329"/>
    <w:rsid w:val="001C43BF"/>
    <w:rsid w:val="001C58D7"/>
    <w:rsid w:val="00201795"/>
    <w:rsid w:val="00205540"/>
    <w:rsid w:val="00226F1E"/>
    <w:rsid w:val="0029593D"/>
    <w:rsid w:val="002E2381"/>
    <w:rsid w:val="002E52E0"/>
    <w:rsid w:val="003875A0"/>
    <w:rsid w:val="004A1BF0"/>
    <w:rsid w:val="004A4FE5"/>
    <w:rsid w:val="005012DF"/>
    <w:rsid w:val="005510B6"/>
    <w:rsid w:val="005F7CCE"/>
    <w:rsid w:val="006861DA"/>
    <w:rsid w:val="006F3BC6"/>
    <w:rsid w:val="007247C6"/>
    <w:rsid w:val="007279D3"/>
    <w:rsid w:val="007870AB"/>
    <w:rsid w:val="007B1D78"/>
    <w:rsid w:val="007C1160"/>
    <w:rsid w:val="007C465A"/>
    <w:rsid w:val="00806366"/>
    <w:rsid w:val="00807798"/>
    <w:rsid w:val="0082770B"/>
    <w:rsid w:val="0083712C"/>
    <w:rsid w:val="008A09E9"/>
    <w:rsid w:val="00945BDD"/>
    <w:rsid w:val="009F7CCC"/>
    <w:rsid w:val="00B0329D"/>
    <w:rsid w:val="00B140DA"/>
    <w:rsid w:val="00B4679C"/>
    <w:rsid w:val="00B75C59"/>
    <w:rsid w:val="00B97809"/>
    <w:rsid w:val="00C1037D"/>
    <w:rsid w:val="00C25EFA"/>
    <w:rsid w:val="00C46491"/>
    <w:rsid w:val="00C4656B"/>
    <w:rsid w:val="00C63320"/>
    <w:rsid w:val="00C6616B"/>
    <w:rsid w:val="00CD0B35"/>
    <w:rsid w:val="00CE1D37"/>
    <w:rsid w:val="00CF4D63"/>
    <w:rsid w:val="00D17C01"/>
    <w:rsid w:val="00D24D8F"/>
    <w:rsid w:val="00D431F4"/>
    <w:rsid w:val="00D4611F"/>
    <w:rsid w:val="00D72E97"/>
    <w:rsid w:val="00E6233A"/>
    <w:rsid w:val="00E70384"/>
    <w:rsid w:val="00EA66A0"/>
    <w:rsid w:val="00F11B79"/>
    <w:rsid w:val="00F136DD"/>
    <w:rsid w:val="00F4003E"/>
    <w:rsid w:val="00FA62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798"/>
  </w:style>
  <w:style w:type="paragraph" w:styleId="Heading1">
    <w:name w:val="heading 1"/>
    <w:basedOn w:val="Normal"/>
    <w:next w:val="Normal"/>
    <w:link w:val="Heading1Char"/>
    <w:uiPriority w:val="9"/>
    <w:qFormat/>
    <w:rsid w:val="00000D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00D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32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D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00D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329D"/>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1C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329"/>
    <w:rPr>
      <w:rFonts w:ascii="Tahoma" w:hAnsi="Tahoma" w:cs="Tahoma"/>
      <w:sz w:val="16"/>
      <w:szCs w:val="16"/>
    </w:rPr>
  </w:style>
  <w:style w:type="paragraph" w:styleId="NoSpacing">
    <w:name w:val="No Spacing"/>
    <w:uiPriority w:val="1"/>
    <w:qFormat/>
    <w:rsid w:val="0082770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798"/>
  </w:style>
  <w:style w:type="paragraph" w:styleId="Heading1">
    <w:name w:val="heading 1"/>
    <w:basedOn w:val="Normal"/>
    <w:next w:val="Normal"/>
    <w:link w:val="Heading1Char"/>
    <w:uiPriority w:val="9"/>
    <w:qFormat/>
    <w:rsid w:val="00000D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00D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32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D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00D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329D"/>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1C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329"/>
    <w:rPr>
      <w:rFonts w:ascii="Tahoma" w:hAnsi="Tahoma" w:cs="Tahoma"/>
      <w:sz w:val="16"/>
      <w:szCs w:val="16"/>
    </w:rPr>
  </w:style>
  <w:style w:type="paragraph" w:styleId="NoSpacing">
    <w:name w:val="No Spacing"/>
    <w:uiPriority w:val="1"/>
    <w:qFormat/>
    <w:rsid w:val="008277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3CA7A-FD9A-463A-82CB-E2860D48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The Futures Company</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Mathurin, Chris (GDMBK)</dc:creator>
  <cp:lastModifiedBy>Lea, Phil (GDMBK)</cp:lastModifiedBy>
  <cp:revision>6</cp:revision>
  <dcterms:created xsi:type="dcterms:W3CDTF">2015-12-09T15:40:00Z</dcterms:created>
  <dcterms:modified xsi:type="dcterms:W3CDTF">2015-12-15T13:08:00Z</dcterms:modified>
</cp:coreProperties>
</file>